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23FF" w14:textId="5ECF21D0" w:rsidR="00AA20B3" w:rsidRDefault="00E02D70">
      <w:r>
        <w:t xml:space="preserve">World Literature Rubric </w:t>
      </w:r>
      <w:r w:rsidR="00F52107">
        <w:t xml:space="preserve">– </w:t>
      </w:r>
      <w:r w:rsidR="00B324C8">
        <w:t>Spring 2021</w:t>
      </w:r>
    </w:p>
    <w:p w14:paraId="4859704C" w14:textId="2A35F265" w:rsidR="00E02D70" w:rsidRDefault="00E02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2015"/>
        <w:gridCol w:w="1945"/>
        <w:gridCol w:w="1795"/>
      </w:tblGrid>
      <w:tr w:rsidR="00E02D70" w14:paraId="4B86E248" w14:textId="77777777" w:rsidTr="00E02D70">
        <w:tc>
          <w:tcPr>
            <w:tcW w:w="1435" w:type="dxa"/>
          </w:tcPr>
          <w:p w14:paraId="79AD75D9" w14:textId="77777777" w:rsidR="00E02D70" w:rsidRDefault="00E02D70"/>
        </w:tc>
        <w:tc>
          <w:tcPr>
            <w:tcW w:w="2160" w:type="dxa"/>
          </w:tcPr>
          <w:p w14:paraId="0E8EF507" w14:textId="7C526BE5" w:rsidR="00E02D70" w:rsidRDefault="00E02D70">
            <w:r>
              <w:t>A</w:t>
            </w:r>
          </w:p>
        </w:tc>
        <w:tc>
          <w:tcPr>
            <w:tcW w:w="2015" w:type="dxa"/>
          </w:tcPr>
          <w:p w14:paraId="1D5AD64D" w14:textId="01023BDD" w:rsidR="00E02D70" w:rsidRDefault="00E02D70">
            <w:r>
              <w:t>B</w:t>
            </w:r>
          </w:p>
        </w:tc>
        <w:tc>
          <w:tcPr>
            <w:tcW w:w="1945" w:type="dxa"/>
          </w:tcPr>
          <w:p w14:paraId="40DC09C3" w14:textId="4DBF3093" w:rsidR="00E02D70" w:rsidRDefault="00E02D70">
            <w:r>
              <w:t>C</w:t>
            </w:r>
          </w:p>
        </w:tc>
        <w:tc>
          <w:tcPr>
            <w:tcW w:w="1795" w:type="dxa"/>
          </w:tcPr>
          <w:p w14:paraId="546F43BF" w14:textId="3AB76673" w:rsidR="00E02D70" w:rsidRDefault="00E02D70">
            <w:r>
              <w:t>I</w:t>
            </w:r>
          </w:p>
        </w:tc>
      </w:tr>
      <w:tr w:rsidR="00E02D70" w14:paraId="481DCD06" w14:textId="77777777" w:rsidTr="00E02D70">
        <w:tc>
          <w:tcPr>
            <w:tcW w:w="1435" w:type="dxa"/>
          </w:tcPr>
          <w:p w14:paraId="10A3D394" w14:textId="53C6FA5C" w:rsidR="00E02D70" w:rsidRDefault="00E02D70">
            <w:r>
              <w:t>Reading</w:t>
            </w:r>
          </w:p>
        </w:tc>
        <w:tc>
          <w:tcPr>
            <w:tcW w:w="2160" w:type="dxa"/>
          </w:tcPr>
          <w:p w14:paraId="77F88C0F" w14:textId="4F47015B" w:rsidR="00E02D70" w:rsidRDefault="00E02D70">
            <w:r>
              <w:t xml:space="preserve">All reading is completed on time. </w:t>
            </w:r>
            <w:r w:rsidR="001A6CB6">
              <w:t>This is evidenced by grades of 90-100% on quizzes</w:t>
            </w:r>
          </w:p>
        </w:tc>
        <w:tc>
          <w:tcPr>
            <w:tcW w:w="2015" w:type="dxa"/>
          </w:tcPr>
          <w:p w14:paraId="15221D9A" w14:textId="4D84027D" w:rsidR="00E02D70" w:rsidRDefault="00E02D70">
            <w:r>
              <w:t>Nearly all reading is completed</w:t>
            </w:r>
            <w:r w:rsidR="001A6CB6">
              <w:t>. This is evidenced by grades of 80-89% on quizzes</w:t>
            </w:r>
          </w:p>
        </w:tc>
        <w:tc>
          <w:tcPr>
            <w:tcW w:w="1945" w:type="dxa"/>
          </w:tcPr>
          <w:p w14:paraId="58D6640D" w14:textId="374F9502" w:rsidR="00E02D70" w:rsidRDefault="00E02D70">
            <w:r>
              <w:t>Most reading is completed</w:t>
            </w:r>
            <w:r w:rsidR="001A6CB6">
              <w:t>. This is evidenced by grades of 70-79% on quizzes</w:t>
            </w:r>
          </w:p>
        </w:tc>
        <w:tc>
          <w:tcPr>
            <w:tcW w:w="1795" w:type="dxa"/>
          </w:tcPr>
          <w:p w14:paraId="33C92F06" w14:textId="721BD1CF" w:rsidR="00E02D70" w:rsidRDefault="00E02D70">
            <w:r>
              <w:t>Less than 70% complete</w:t>
            </w:r>
            <w:r w:rsidR="001A6CB6">
              <w:t xml:space="preserve">. Failing quizzes. </w:t>
            </w:r>
          </w:p>
        </w:tc>
      </w:tr>
      <w:tr w:rsidR="00E02D70" w14:paraId="194DA761" w14:textId="77777777" w:rsidTr="00E02D70">
        <w:tc>
          <w:tcPr>
            <w:tcW w:w="1435" w:type="dxa"/>
          </w:tcPr>
          <w:p w14:paraId="3A4F42D6" w14:textId="47CC1D7B" w:rsidR="00E02D70" w:rsidRDefault="00E02D70">
            <w:r>
              <w:t>Literature response</w:t>
            </w:r>
          </w:p>
        </w:tc>
        <w:tc>
          <w:tcPr>
            <w:tcW w:w="2160" w:type="dxa"/>
          </w:tcPr>
          <w:p w14:paraId="0DC3D58D" w14:textId="16CE9B5A" w:rsidR="00E02D70" w:rsidRDefault="00E02D70">
            <w:r>
              <w:t>Literature response is based on research, original ideas, and evidence from the text</w:t>
            </w:r>
            <w:r w:rsidR="001A6CB6">
              <w:t>. It is an “A” based on the discussion rubric.</w:t>
            </w:r>
          </w:p>
        </w:tc>
        <w:tc>
          <w:tcPr>
            <w:tcW w:w="2015" w:type="dxa"/>
          </w:tcPr>
          <w:p w14:paraId="2CE4327A" w14:textId="0E935E23" w:rsidR="00E02D70" w:rsidRDefault="00E02D70">
            <w:r>
              <w:t xml:space="preserve">Literature response is based on evidence from the text and original ideas. </w:t>
            </w:r>
            <w:r w:rsidR="001A6CB6">
              <w:t>It is a “B” based on the discussion rubric</w:t>
            </w:r>
          </w:p>
        </w:tc>
        <w:tc>
          <w:tcPr>
            <w:tcW w:w="1945" w:type="dxa"/>
          </w:tcPr>
          <w:p w14:paraId="49714B43" w14:textId="785F9FEF" w:rsidR="00E02D70" w:rsidRDefault="00E02D70">
            <w:r>
              <w:t xml:space="preserve">Literature response is based on ideas. </w:t>
            </w:r>
            <w:r w:rsidR="001A6CB6">
              <w:t>It is a “C” based on the discussion rubric</w:t>
            </w:r>
          </w:p>
        </w:tc>
        <w:tc>
          <w:tcPr>
            <w:tcW w:w="1795" w:type="dxa"/>
          </w:tcPr>
          <w:p w14:paraId="1A61141F" w14:textId="1FF7A4D0" w:rsidR="00E02D70" w:rsidRDefault="00E02D70">
            <w:r>
              <w:t>Summaries are common and there is little analysis</w:t>
            </w:r>
            <w:r w:rsidR="001A6CB6">
              <w:t xml:space="preserve">. </w:t>
            </w:r>
            <w:r w:rsidR="00A57B09">
              <w:t>Or they are incomplete. Less than 70% done.</w:t>
            </w:r>
          </w:p>
        </w:tc>
      </w:tr>
      <w:tr w:rsidR="00E02D70" w14:paraId="03747CA4" w14:textId="77777777" w:rsidTr="00E02D70">
        <w:tc>
          <w:tcPr>
            <w:tcW w:w="1435" w:type="dxa"/>
          </w:tcPr>
          <w:p w14:paraId="531AFDF8" w14:textId="1465D1ED" w:rsidR="00E02D70" w:rsidRDefault="00E02D70">
            <w:r>
              <w:t>Craft of writing</w:t>
            </w:r>
          </w:p>
        </w:tc>
        <w:tc>
          <w:tcPr>
            <w:tcW w:w="2160" w:type="dxa"/>
          </w:tcPr>
          <w:p w14:paraId="4D8DE2BE" w14:textId="61E96A84" w:rsidR="00E02D70" w:rsidRDefault="00E02D70">
            <w:r>
              <w:t xml:space="preserve">Purposeful use of different sentence lengths, higher vocabulary, and avoidance of vague words. Few grammar and spelling errors. </w:t>
            </w:r>
          </w:p>
        </w:tc>
        <w:tc>
          <w:tcPr>
            <w:tcW w:w="2015" w:type="dxa"/>
          </w:tcPr>
          <w:p w14:paraId="57407015" w14:textId="0B1CEA88" w:rsidR="00E02D70" w:rsidRDefault="00E02D70">
            <w:r>
              <w:t>Some use of different sentence lengths. Vocabulary is common for age. Few grammar and spelling errors.</w:t>
            </w:r>
          </w:p>
        </w:tc>
        <w:tc>
          <w:tcPr>
            <w:tcW w:w="1945" w:type="dxa"/>
          </w:tcPr>
          <w:p w14:paraId="5E18C665" w14:textId="4ABCFEAB" w:rsidR="00E02D70" w:rsidRDefault="00E02D70">
            <w:r>
              <w:t>Sentence structure is repetitive or elementary in nature. Vocabulary is chosen based on ability to spell. Or many grammar errors.</w:t>
            </w:r>
          </w:p>
        </w:tc>
        <w:tc>
          <w:tcPr>
            <w:tcW w:w="1795" w:type="dxa"/>
          </w:tcPr>
          <w:p w14:paraId="777FF8B0" w14:textId="7F15D527" w:rsidR="00E02D70" w:rsidRDefault="00E02D70">
            <w:r>
              <w:t xml:space="preserve">No attempt at editing is made to improve writing </w:t>
            </w:r>
            <w:r w:rsidR="00F52107">
              <w:t xml:space="preserve">when given constructive feedback and is at a C or lower. </w:t>
            </w:r>
          </w:p>
        </w:tc>
      </w:tr>
      <w:tr w:rsidR="00E02D70" w14:paraId="5FC74FEF" w14:textId="77777777" w:rsidTr="00E02D70">
        <w:tc>
          <w:tcPr>
            <w:tcW w:w="1435" w:type="dxa"/>
          </w:tcPr>
          <w:p w14:paraId="26DE4711" w14:textId="6DBDCBC1" w:rsidR="00E02D70" w:rsidRDefault="00F52107">
            <w:r>
              <w:t>Classroom discussion</w:t>
            </w:r>
          </w:p>
        </w:tc>
        <w:tc>
          <w:tcPr>
            <w:tcW w:w="2160" w:type="dxa"/>
          </w:tcPr>
          <w:p w14:paraId="38592673" w14:textId="0607EBDB" w:rsidR="00E02D70" w:rsidRDefault="00F52107">
            <w:r>
              <w:t xml:space="preserve">Makes many attempts to contribute to classroom discussion. Contributions are reasonably evidenced by research or text. </w:t>
            </w:r>
          </w:p>
        </w:tc>
        <w:tc>
          <w:tcPr>
            <w:tcW w:w="2015" w:type="dxa"/>
          </w:tcPr>
          <w:p w14:paraId="4F24EA5C" w14:textId="481622BC" w:rsidR="00E02D70" w:rsidRDefault="00F52107">
            <w:r>
              <w:t xml:space="preserve">Makes some attempt to contribute to classroom discussion. Attempts are made to connect ideas to text. </w:t>
            </w:r>
          </w:p>
        </w:tc>
        <w:tc>
          <w:tcPr>
            <w:tcW w:w="1945" w:type="dxa"/>
          </w:tcPr>
          <w:p w14:paraId="563FAA6E" w14:textId="4DDADC86" w:rsidR="00E02D70" w:rsidRDefault="00F52107">
            <w:r>
              <w:t xml:space="preserve">Makes some attempt to contribute. No or few attempts are made to connect contributions to text. </w:t>
            </w:r>
          </w:p>
        </w:tc>
        <w:tc>
          <w:tcPr>
            <w:tcW w:w="1795" w:type="dxa"/>
          </w:tcPr>
          <w:p w14:paraId="637A2416" w14:textId="45EB20ED" w:rsidR="00E02D70" w:rsidRDefault="00F52107">
            <w:r>
              <w:t xml:space="preserve">No contribution to classroom discussion. </w:t>
            </w:r>
          </w:p>
        </w:tc>
      </w:tr>
    </w:tbl>
    <w:p w14:paraId="72A0DDE9" w14:textId="353262FB" w:rsidR="00E02D70" w:rsidRDefault="00E02D70"/>
    <w:p w14:paraId="690BFDFD" w14:textId="64371997" w:rsidR="00F83732" w:rsidRDefault="00F83732">
      <w:r>
        <w:t xml:space="preserve">Quarter 3: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Quarter 4: </w:t>
      </w:r>
    </w:p>
    <w:p w14:paraId="4E9860E7" w14:textId="77777777" w:rsidR="00AA02F8" w:rsidRDefault="00AA02F8" w:rsidP="00AA02F8">
      <w:r>
        <w:t>Reading: ________</w:t>
      </w:r>
      <w:r>
        <w:tab/>
      </w:r>
      <w:r>
        <w:tab/>
      </w:r>
      <w:r>
        <w:tab/>
      </w:r>
      <w:r>
        <w:tab/>
      </w:r>
      <w:r>
        <w:tab/>
        <w:t>Reading: ________</w:t>
      </w:r>
    </w:p>
    <w:p w14:paraId="3D643D5E" w14:textId="77777777" w:rsidR="00AA02F8" w:rsidRDefault="00AA02F8" w:rsidP="00AA02F8">
      <w:r>
        <w:t>Lit Response: _______</w:t>
      </w:r>
      <w:r>
        <w:tab/>
      </w:r>
      <w:r>
        <w:tab/>
      </w:r>
      <w:r>
        <w:tab/>
      </w:r>
      <w:r>
        <w:tab/>
      </w:r>
      <w:r>
        <w:tab/>
        <w:t>Lit Response: _______</w:t>
      </w:r>
    </w:p>
    <w:p w14:paraId="73CBCEDB" w14:textId="77777777" w:rsidR="00AA02F8" w:rsidRDefault="00AA02F8" w:rsidP="00AA02F8">
      <w:r>
        <w:t xml:space="preserve">Craft of Writing: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ab/>
      </w:r>
      <w:r>
        <w:tab/>
      </w:r>
      <w:r>
        <w:tab/>
      </w:r>
      <w:r>
        <w:tab/>
        <w:t xml:space="preserve">Craft of Writing: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14:paraId="774AF64B" w14:textId="29342FB8" w:rsidR="00AA02F8" w:rsidRDefault="00AA02F8">
      <w:r>
        <w:t>Class Discussion: _______</w:t>
      </w:r>
      <w:r>
        <w:tab/>
      </w:r>
      <w:r>
        <w:tab/>
      </w:r>
      <w:r>
        <w:tab/>
      </w:r>
      <w:r>
        <w:tab/>
        <w:t>Class Discussion: _______</w:t>
      </w:r>
    </w:p>
    <w:p w14:paraId="5217806E" w14:textId="6AA6ECF3" w:rsidR="00AA02F8" w:rsidRDefault="00AA02F8"/>
    <w:p w14:paraId="20DD232F" w14:textId="77EA7F94" w:rsidR="00AA02F8" w:rsidRDefault="00AA02F8">
      <w:r>
        <w:t xml:space="preserve">Notes: </w:t>
      </w:r>
    </w:p>
    <w:sectPr w:rsidR="00AA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70"/>
    <w:rsid w:val="001A6CB6"/>
    <w:rsid w:val="00480D9F"/>
    <w:rsid w:val="00535F9F"/>
    <w:rsid w:val="00A57B09"/>
    <w:rsid w:val="00AA02F8"/>
    <w:rsid w:val="00B324C8"/>
    <w:rsid w:val="00E02D70"/>
    <w:rsid w:val="00F52107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E794"/>
  <w15:chartTrackingRefBased/>
  <w15:docId w15:val="{E6911FA0-6C62-4CDD-9478-D1A43D5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6</cp:revision>
  <cp:lastPrinted>2020-05-28T13:04:00Z</cp:lastPrinted>
  <dcterms:created xsi:type="dcterms:W3CDTF">2020-05-26T20:21:00Z</dcterms:created>
  <dcterms:modified xsi:type="dcterms:W3CDTF">2021-01-24T16:49:00Z</dcterms:modified>
</cp:coreProperties>
</file>